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E65" w:rsidRDefault="003F1E65" w:rsidP="003F1E65">
      <w:pPr>
        <w:spacing w:line="360" w:lineRule="auto"/>
        <w:ind w:left="142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z w:val="28"/>
          <w:szCs w:val="28"/>
        </w:rPr>
        <w:t xml:space="preserve">Исполнительный комитет </w:t>
      </w:r>
      <w:proofErr w:type="spellStart"/>
      <w:r>
        <w:rPr>
          <w:sz w:val="28"/>
          <w:szCs w:val="28"/>
        </w:rPr>
        <w:t>Бугульминского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 извещает о проведение конкурса на заключение договора доверительного управления.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Заказчик: Исполнительный комитет </w:t>
      </w:r>
      <w:proofErr w:type="spellStart"/>
      <w:r>
        <w:rPr>
          <w:sz w:val="28"/>
          <w:szCs w:val="28"/>
        </w:rPr>
        <w:t>Бугульминского</w:t>
      </w:r>
      <w:proofErr w:type="spellEnd"/>
      <w:r>
        <w:rPr>
          <w:sz w:val="28"/>
          <w:szCs w:val="28"/>
        </w:rPr>
        <w:t xml:space="preserve"> муниципального района РТ (далее Исполком), в лице руководителя Палаты имущественных и земельных отношений </w:t>
      </w:r>
      <w:proofErr w:type="spellStart"/>
      <w:r>
        <w:rPr>
          <w:sz w:val="28"/>
          <w:szCs w:val="28"/>
        </w:rPr>
        <w:t>Бугульминского</w:t>
      </w:r>
      <w:proofErr w:type="spellEnd"/>
      <w:r>
        <w:rPr>
          <w:sz w:val="28"/>
          <w:szCs w:val="28"/>
        </w:rPr>
        <w:t xml:space="preserve"> муниципального района РТ (далее – Палата) </w:t>
      </w:r>
      <w:proofErr w:type="spellStart"/>
      <w:r>
        <w:rPr>
          <w:sz w:val="28"/>
          <w:szCs w:val="28"/>
        </w:rPr>
        <w:t>Сурменев</w:t>
      </w:r>
      <w:proofErr w:type="spellEnd"/>
      <w:r>
        <w:rPr>
          <w:sz w:val="28"/>
          <w:szCs w:val="28"/>
        </w:rPr>
        <w:t xml:space="preserve"> Олег Борисович, действующего на основании доверенности исполкома. Адрес местонахождения: 423230, РТ,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угульма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ул.В.Ленина</w:t>
      </w:r>
      <w:proofErr w:type="spellEnd"/>
      <w:r>
        <w:rPr>
          <w:sz w:val="28"/>
          <w:szCs w:val="28"/>
        </w:rPr>
        <w:t xml:space="preserve">, д.12; Телефон: (85594) 4-11-13, электронный адрес: </w:t>
      </w:r>
      <w:hyperlink r:id="rId5" w:history="1">
        <w:r>
          <w:rPr>
            <w:rStyle w:val="a3"/>
            <w:sz w:val="28"/>
            <w:szCs w:val="28"/>
            <w:lang w:val="en-US"/>
          </w:rPr>
          <w:t>pizo</w:t>
        </w:r>
        <w:r>
          <w:rPr>
            <w:rStyle w:val="a3"/>
            <w:sz w:val="28"/>
            <w:szCs w:val="28"/>
          </w:rPr>
          <w:t>85@</w:t>
        </w:r>
        <w:r>
          <w:rPr>
            <w:rStyle w:val="a3"/>
            <w:sz w:val="28"/>
            <w:szCs w:val="28"/>
            <w:lang w:val="en-US"/>
          </w:rPr>
          <w:t>mail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.  Контактное лицо: </w:t>
      </w:r>
      <w:proofErr w:type="spellStart"/>
      <w:r>
        <w:rPr>
          <w:sz w:val="28"/>
          <w:szCs w:val="28"/>
        </w:rPr>
        <w:t>Мазитова</w:t>
      </w:r>
      <w:proofErr w:type="spellEnd"/>
      <w:r>
        <w:rPr>
          <w:sz w:val="28"/>
          <w:szCs w:val="28"/>
        </w:rPr>
        <w:t xml:space="preserve"> Эльвира Маратовна.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 конкурса:   Право заключения договора доверительного управления муниципальным  имуществом. Условия: В соответствии с конкурсной документацией. Сроки договора доверительного управления: со дня заключения договора доверительного управления до 31 января 2016г. Документация  об открытом конкурсе публикуется в электронном виде на сайте в сети Интернет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torgi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gov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bugulma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tatar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, доступ к документации в электронном виде осуществляется бесплатно.</w:t>
      </w:r>
    </w:p>
    <w:p w:rsidR="003F1E65" w:rsidRDefault="003F1E65" w:rsidP="003F1E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Документацию об открытом конкурсе  можно получить у заказчика конкурса. Место и дата начала подачи заявок на участие в аукционе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РТ,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угульма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ул.В.Ленина</w:t>
      </w:r>
      <w:proofErr w:type="spellEnd"/>
      <w:r>
        <w:rPr>
          <w:sz w:val="28"/>
          <w:szCs w:val="28"/>
        </w:rPr>
        <w:t xml:space="preserve">, д.12,  «05» июня 2015 года. Место и дата окончания срока подачи заявок на участие в аукционе РТ,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угульма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ул.В.Ленина</w:t>
      </w:r>
      <w:proofErr w:type="spellEnd"/>
      <w:r>
        <w:rPr>
          <w:sz w:val="28"/>
          <w:szCs w:val="28"/>
        </w:rPr>
        <w:t>, д.12, в 12</w:t>
      </w:r>
      <w:r>
        <w:rPr>
          <w:bCs/>
          <w:sz w:val="28"/>
          <w:szCs w:val="28"/>
        </w:rPr>
        <w:t>:00 часов  «06» июля 2015г.</w:t>
      </w:r>
      <w:r>
        <w:rPr>
          <w:sz w:val="28"/>
          <w:szCs w:val="28"/>
        </w:rPr>
        <w:t xml:space="preserve"> Время вскрытия конвертов: в 13</w:t>
      </w:r>
      <w:r>
        <w:rPr>
          <w:bCs/>
          <w:sz w:val="28"/>
          <w:szCs w:val="28"/>
        </w:rPr>
        <w:t>:30 часов  «06» июля 2015г.</w:t>
      </w:r>
      <w:r>
        <w:rPr>
          <w:sz w:val="28"/>
          <w:szCs w:val="28"/>
        </w:rPr>
        <w:t xml:space="preserve"> Место, день и время начала рассмотрения заявок на участие в конкурсе:  РТ,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угульма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ул.В.Ленина</w:t>
      </w:r>
      <w:proofErr w:type="spellEnd"/>
      <w:r>
        <w:rPr>
          <w:sz w:val="28"/>
          <w:szCs w:val="28"/>
        </w:rPr>
        <w:t xml:space="preserve">, д.12, «06» июля 2015 года  13:40 часов. Место и дата подведения итогов конкурса:  РТ,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угульма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ул.В.Ленина</w:t>
      </w:r>
      <w:proofErr w:type="spellEnd"/>
      <w:r>
        <w:rPr>
          <w:sz w:val="28"/>
          <w:szCs w:val="28"/>
        </w:rPr>
        <w:t xml:space="preserve">, д.12,  «06» июля  2015 года 14 часов 00 минут. Порядок проведения открытого конкурса: в соответствии  с конкурсной </w:t>
      </w:r>
      <w:proofErr w:type="spellStart"/>
      <w:r>
        <w:rPr>
          <w:sz w:val="28"/>
          <w:szCs w:val="28"/>
        </w:rPr>
        <w:t>документацией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рганизатор</w:t>
      </w:r>
      <w:proofErr w:type="spellEnd"/>
      <w:r>
        <w:rPr>
          <w:sz w:val="28"/>
          <w:szCs w:val="28"/>
        </w:rPr>
        <w:t xml:space="preserve"> аукциона </w:t>
      </w:r>
      <w:r>
        <w:rPr>
          <w:color w:val="000000"/>
          <w:sz w:val="28"/>
          <w:szCs w:val="28"/>
        </w:rPr>
        <w:t xml:space="preserve">вправе отказаться от проведения аукциона не позднее,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>
        <w:rPr>
          <w:color w:val="000000"/>
          <w:sz w:val="28"/>
          <w:szCs w:val="28"/>
        </w:rPr>
        <w:t>на официальном сайте торгов в течение одного дня с даты принятия решения об отказе от проведения</w:t>
      </w:r>
      <w:proofErr w:type="gramEnd"/>
      <w:r>
        <w:rPr>
          <w:color w:val="000000"/>
          <w:sz w:val="28"/>
          <w:szCs w:val="28"/>
        </w:rPr>
        <w:t xml:space="preserve"> аукциона. В течение двух рабочих дней </w:t>
      </w:r>
      <w:proofErr w:type="gramStart"/>
      <w:r>
        <w:rPr>
          <w:color w:val="000000"/>
          <w:sz w:val="28"/>
          <w:szCs w:val="28"/>
        </w:rPr>
        <w:t>с даты принятия</w:t>
      </w:r>
      <w:proofErr w:type="gramEnd"/>
      <w:r>
        <w:rPr>
          <w:color w:val="000000"/>
          <w:sz w:val="28"/>
          <w:szCs w:val="28"/>
        </w:rPr>
        <w:t xml:space="preserve"> указанного решения организатор  аукциона направляет соответствующие уведомления всем </w:t>
      </w:r>
      <w:r>
        <w:rPr>
          <w:color w:val="000000"/>
          <w:sz w:val="28"/>
          <w:szCs w:val="28"/>
        </w:rPr>
        <w:lastRenderedPageBreak/>
        <w:t xml:space="preserve">заявителям. </w:t>
      </w:r>
      <w:r>
        <w:rPr>
          <w:sz w:val="28"/>
          <w:szCs w:val="28"/>
        </w:rPr>
        <w:t>Срок заключения договора: не менее чем 10  и не более 20 рабочих дней со дня подписания протокола</w:t>
      </w:r>
      <w:proofErr w:type="gramStart"/>
      <w:r>
        <w:rPr>
          <w:sz w:val="28"/>
          <w:szCs w:val="28"/>
        </w:rPr>
        <w:t>.»</w:t>
      </w:r>
      <w:proofErr w:type="gramEnd"/>
    </w:p>
    <w:p w:rsidR="003F1E65" w:rsidRPr="00ED79BB" w:rsidRDefault="003F1E65" w:rsidP="003F1E65">
      <w:pPr>
        <w:ind w:left="-567"/>
        <w:rPr>
          <w:sz w:val="28"/>
          <w:szCs w:val="28"/>
        </w:rPr>
      </w:pPr>
    </w:p>
    <w:p w:rsidR="00DF1B3C" w:rsidRDefault="00DF1B3C">
      <w:bookmarkStart w:id="0" w:name="_GoBack"/>
      <w:bookmarkEnd w:id="0"/>
    </w:p>
    <w:sectPr w:rsidR="00DF1B3C" w:rsidSect="00472FF3">
      <w:pgSz w:w="11906" w:h="16838"/>
      <w:pgMar w:top="113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E65"/>
    <w:rsid w:val="003F1E65"/>
    <w:rsid w:val="00DF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F1E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F1E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pizo8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1</cp:revision>
  <dcterms:created xsi:type="dcterms:W3CDTF">2015-06-04T11:43:00Z</dcterms:created>
  <dcterms:modified xsi:type="dcterms:W3CDTF">2015-06-04T11:43:00Z</dcterms:modified>
</cp:coreProperties>
</file>